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8E" w:rsidRPr="00231890" w:rsidRDefault="002179C1" w:rsidP="00231890">
      <w:pPr>
        <w:pStyle w:val="a4"/>
        <w:jc w:val="center"/>
        <w:rPr>
          <w:rFonts w:ascii="Times New Roman" w:hAnsi="Times New Roman" w:cs="Times New Roman"/>
          <w:b/>
        </w:rPr>
      </w:pPr>
      <w:r w:rsidRPr="00231890">
        <w:rPr>
          <w:rFonts w:ascii="Times New Roman" w:hAnsi="Times New Roman" w:cs="Times New Roman"/>
          <w:b/>
        </w:rPr>
        <w:t>Описание новых мер поддержки моногородов,</w:t>
      </w:r>
    </w:p>
    <w:p w:rsidR="002179C1" w:rsidRPr="00231890" w:rsidRDefault="002179C1" w:rsidP="00231890">
      <w:pPr>
        <w:pStyle w:val="a4"/>
        <w:jc w:val="center"/>
        <w:rPr>
          <w:rFonts w:ascii="Times New Roman" w:hAnsi="Times New Roman" w:cs="Times New Roman"/>
          <w:b/>
        </w:rPr>
      </w:pPr>
      <w:r w:rsidRPr="00231890">
        <w:rPr>
          <w:rFonts w:ascii="Times New Roman" w:hAnsi="Times New Roman" w:cs="Times New Roman"/>
          <w:b/>
        </w:rPr>
        <w:t>подготовлены предложения в части целей, задач, показателей</w:t>
      </w:r>
    </w:p>
    <w:p w:rsidR="002179C1" w:rsidRPr="00231890" w:rsidRDefault="002179C1" w:rsidP="00231890">
      <w:pPr>
        <w:pStyle w:val="a4"/>
        <w:jc w:val="center"/>
        <w:rPr>
          <w:rFonts w:ascii="Times New Roman" w:hAnsi="Times New Roman" w:cs="Times New Roman"/>
          <w:b/>
        </w:rPr>
      </w:pPr>
      <w:r w:rsidRPr="00231890">
        <w:rPr>
          <w:rFonts w:ascii="Times New Roman" w:hAnsi="Times New Roman" w:cs="Times New Roman"/>
          <w:b/>
        </w:rPr>
        <w:t>и мероприятий программы, предусматривающей комплексное развитие моногородов</w:t>
      </w:r>
    </w:p>
    <w:p w:rsidR="002179C1" w:rsidRPr="00231890" w:rsidRDefault="002179C1" w:rsidP="00231890">
      <w:pPr>
        <w:pStyle w:val="a4"/>
        <w:jc w:val="center"/>
        <w:rPr>
          <w:rFonts w:ascii="Times New Roman" w:hAnsi="Times New Roman" w:cs="Times New Roman"/>
          <w:b/>
        </w:rPr>
      </w:pPr>
      <w:r w:rsidRPr="00231890">
        <w:rPr>
          <w:rFonts w:ascii="Times New Roman" w:hAnsi="Times New Roman" w:cs="Times New Roman"/>
          <w:b/>
        </w:rPr>
        <w:t>в 2019-2024 годах</w:t>
      </w:r>
    </w:p>
    <w:p w:rsidR="002179C1" w:rsidRPr="00231890" w:rsidRDefault="002179C1" w:rsidP="00231890">
      <w:pPr>
        <w:pStyle w:val="a4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80"/>
        <w:tblW w:w="9747" w:type="dxa"/>
        <w:tblLook w:val="04A0" w:firstRow="1" w:lastRow="0" w:firstColumn="1" w:lastColumn="0" w:noHBand="0" w:noVBand="1"/>
      </w:tblPr>
      <w:tblGrid>
        <w:gridCol w:w="2623"/>
        <w:gridCol w:w="5140"/>
        <w:gridCol w:w="1984"/>
      </w:tblGrid>
      <w:tr w:rsidR="00231890" w:rsidTr="00231890">
        <w:tc>
          <w:tcPr>
            <w:tcW w:w="2623" w:type="dxa"/>
          </w:tcPr>
          <w:p w:rsidR="00231890" w:rsidRPr="00400C39" w:rsidRDefault="00231890" w:rsidP="00231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C39">
              <w:rPr>
                <w:rFonts w:ascii="Times New Roman" w:hAnsi="Times New Roman" w:cs="Times New Roman"/>
                <w:b/>
              </w:rPr>
              <w:t xml:space="preserve">Меры поддержки </w:t>
            </w:r>
          </w:p>
        </w:tc>
        <w:tc>
          <w:tcPr>
            <w:tcW w:w="5140" w:type="dxa"/>
          </w:tcPr>
          <w:p w:rsidR="00231890" w:rsidRDefault="00231890" w:rsidP="0023189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31890" w:rsidRDefault="00231890" w:rsidP="00231890">
            <w:pPr>
              <w:jc w:val="center"/>
              <w:rPr>
                <w:b/>
              </w:rPr>
            </w:pPr>
          </w:p>
        </w:tc>
      </w:tr>
      <w:tr w:rsidR="00231890" w:rsidTr="00231890">
        <w:tc>
          <w:tcPr>
            <w:tcW w:w="2623" w:type="dxa"/>
          </w:tcPr>
          <w:p w:rsidR="00231890" w:rsidRDefault="00231890" w:rsidP="00231890">
            <w:pPr>
              <w:rPr>
                <w:rFonts w:ascii="Times New Roman" w:hAnsi="Times New Roman" w:cs="Times New Roman"/>
              </w:rPr>
            </w:pPr>
            <w:proofErr w:type="spellStart"/>
            <w:r w:rsidRPr="00400C3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00C39">
              <w:rPr>
                <w:rFonts w:ascii="Times New Roman" w:hAnsi="Times New Roman" w:cs="Times New Roman"/>
              </w:rPr>
              <w:t xml:space="preserve"> бюджетов субъектов РФ и бюджетов МО</w:t>
            </w:r>
          </w:p>
          <w:p w:rsidR="00231890" w:rsidRDefault="00231890" w:rsidP="00231890">
            <w:pPr>
              <w:rPr>
                <w:rFonts w:ascii="Times New Roman" w:hAnsi="Times New Roman" w:cs="Times New Roman"/>
              </w:rPr>
            </w:pPr>
          </w:p>
          <w:p w:rsidR="00231890" w:rsidRPr="00400C39" w:rsidRDefault="00231890" w:rsidP="002318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0" w:type="dxa"/>
          </w:tcPr>
          <w:p w:rsidR="00231890" w:rsidRPr="003D4462" w:rsidRDefault="00231890" w:rsidP="0023189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0C39">
              <w:rPr>
                <w:rFonts w:ascii="Times New Roman" w:hAnsi="Times New Roman" w:cs="Times New Roman"/>
              </w:rPr>
              <w:t xml:space="preserve">в целях реализации мероприятий по строительству и (или) реконструкции объектов инженерной, транспортной и системы коммунальной инфраструктуры для снятия имеющихся ограничений в инженерной и коммунальной инфраструктуре </w:t>
            </w:r>
            <w:r w:rsidRPr="003D4462">
              <w:rPr>
                <w:rFonts w:ascii="Times New Roman" w:hAnsi="Times New Roman" w:cs="Times New Roman"/>
                <w:b/>
              </w:rPr>
              <w:t>с целью увеличения объемов жилищного строительства</w:t>
            </w:r>
            <w:r w:rsidRPr="003D4462">
              <w:rPr>
                <w:rFonts w:ascii="Times New Roman" w:hAnsi="Times New Roman" w:cs="Times New Roman"/>
              </w:rPr>
              <w:t xml:space="preserve"> </w:t>
            </w:r>
            <w:r w:rsidRPr="003D4462">
              <w:rPr>
                <w:rFonts w:ascii="Times New Roman" w:hAnsi="Times New Roman" w:cs="Times New Roman"/>
                <w:b/>
              </w:rPr>
              <w:t>в рамках реализации договора о развитии застроенной территории  и (или) договора о комплексном освоении территории, и (или) договора об освоении территории в целях строительства стандартного жилья, и (или) договора</w:t>
            </w:r>
            <w:proofErr w:type="gramEnd"/>
            <w:r w:rsidRPr="003D4462">
              <w:rPr>
                <w:rFonts w:ascii="Times New Roman" w:hAnsi="Times New Roman" w:cs="Times New Roman"/>
                <w:b/>
              </w:rPr>
              <w:t xml:space="preserve"> о комплексном развитии территории</w:t>
            </w:r>
            <w:r w:rsidRPr="00400C39">
              <w:rPr>
                <w:rFonts w:ascii="Times New Roman" w:hAnsi="Times New Roman" w:cs="Times New Roman"/>
                <w:b/>
              </w:rPr>
              <w:t xml:space="preserve"> </w:t>
            </w:r>
            <w:r w:rsidRPr="00400C39">
              <w:rPr>
                <w:rFonts w:ascii="Times New Roman" w:hAnsi="Times New Roman" w:cs="Times New Roman"/>
              </w:rPr>
              <w:t xml:space="preserve">при соответствии проекта развития территории методическому документу </w:t>
            </w:r>
            <w:r w:rsidRPr="003D4462">
              <w:rPr>
                <w:rFonts w:ascii="Times New Roman" w:hAnsi="Times New Roman" w:cs="Times New Roman"/>
              </w:rPr>
              <w:t>«Стандарт комплексного развития территорий»</w:t>
            </w:r>
          </w:p>
          <w:p w:rsidR="00231890" w:rsidRPr="00400C39" w:rsidRDefault="00231890" w:rsidP="0023189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D4462">
              <w:rPr>
                <w:rFonts w:ascii="Times New Roman" w:hAnsi="Times New Roman" w:cs="Times New Roman"/>
              </w:rPr>
              <w:t>(</w:t>
            </w:r>
            <w:proofErr w:type="gramStart"/>
            <w:r w:rsidRPr="003D4462">
              <w:rPr>
                <w:rFonts w:ascii="Times New Roman" w:hAnsi="Times New Roman" w:cs="Times New Roman"/>
              </w:rPr>
              <w:t>утверждаемому</w:t>
            </w:r>
            <w:proofErr w:type="gramEnd"/>
            <w:r w:rsidRPr="003D4462">
              <w:rPr>
                <w:rFonts w:ascii="Times New Roman" w:hAnsi="Times New Roman" w:cs="Times New Roman"/>
              </w:rPr>
              <w:t xml:space="preserve"> в рамках национального проекта «Жилье и городская среда»)</w:t>
            </w:r>
            <w:bookmarkStart w:id="0" w:name="_GoBack"/>
            <w:bookmarkEnd w:id="0"/>
          </w:p>
          <w:p w:rsidR="00231890" w:rsidRPr="00400C39" w:rsidRDefault="00231890" w:rsidP="00231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0C3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Под объектами инженерной, транспортной и систем коммунальной инфраструктуры понимается</w:t>
            </w:r>
            <w:r w:rsidRPr="00400C39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231890" w:rsidRPr="00400C39" w:rsidRDefault="00231890" w:rsidP="00231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0C3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автомобильные дороги или участки автомобильных дорог;</w:t>
            </w:r>
          </w:p>
          <w:p w:rsidR="00231890" w:rsidRPr="00400C39" w:rsidRDefault="00231890" w:rsidP="00231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0C39">
              <w:rPr>
                <w:rFonts w:ascii="Times New Roman" w:hAnsi="Times New Roman" w:cs="Times New Roman"/>
                <w:sz w:val="20"/>
                <w:szCs w:val="20"/>
              </w:rPr>
              <w:t xml:space="preserve"> объекты по производству, передаче и распределению электрической</w:t>
            </w:r>
          </w:p>
          <w:p w:rsidR="00231890" w:rsidRPr="00400C39" w:rsidRDefault="00231890" w:rsidP="00231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C39">
              <w:rPr>
                <w:rFonts w:ascii="Times New Roman" w:hAnsi="Times New Roman" w:cs="Times New Roman"/>
                <w:sz w:val="20"/>
                <w:szCs w:val="20"/>
              </w:rPr>
              <w:t>энергии;</w:t>
            </w:r>
          </w:p>
          <w:p w:rsidR="00231890" w:rsidRPr="00400C39" w:rsidRDefault="00231890" w:rsidP="00231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0C39">
              <w:rPr>
                <w:rFonts w:ascii="Times New Roman" w:hAnsi="Times New Roman" w:cs="Times New Roman"/>
                <w:sz w:val="20"/>
                <w:szCs w:val="20"/>
              </w:rPr>
              <w:t xml:space="preserve"> объекты по производству, передаче и распределению тепловой энергии;</w:t>
            </w:r>
          </w:p>
          <w:p w:rsidR="00231890" w:rsidRPr="00400C39" w:rsidRDefault="00231890" w:rsidP="00231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0C39">
              <w:rPr>
                <w:rFonts w:ascii="Times New Roman" w:hAnsi="Times New Roman" w:cs="Times New Roman"/>
                <w:sz w:val="20"/>
                <w:szCs w:val="20"/>
              </w:rPr>
              <w:t xml:space="preserve"> газораспределительные сети;</w:t>
            </w:r>
          </w:p>
          <w:p w:rsidR="00231890" w:rsidRPr="00400C39" w:rsidRDefault="00231890" w:rsidP="00231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0C39">
              <w:rPr>
                <w:rFonts w:ascii="Times New Roman" w:hAnsi="Times New Roman" w:cs="Times New Roman"/>
                <w:sz w:val="20"/>
                <w:szCs w:val="20"/>
              </w:rPr>
              <w:t xml:space="preserve"> сети горячего, холодного водоснабжения, водоотведения, а также</w:t>
            </w:r>
          </w:p>
          <w:p w:rsidR="00231890" w:rsidRPr="00400C39" w:rsidRDefault="00231890" w:rsidP="00231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C39">
              <w:rPr>
                <w:rFonts w:ascii="Times New Roman" w:hAnsi="Times New Roman" w:cs="Times New Roman"/>
                <w:sz w:val="20"/>
                <w:szCs w:val="20"/>
              </w:rPr>
              <w:t>отдельные объекты таких систем;</w:t>
            </w:r>
          </w:p>
          <w:p w:rsidR="00231890" w:rsidRPr="00400C39" w:rsidRDefault="00231890" w:rsidP="00231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0C39">
              <w:rPr>
                <w:rFonts w:ascii="Times New Roman" w:hAnsi="Times New Roman" w:cs="Times New Roman"/>
                <w:sz w:val="20"/>
                <w:szCs w:val="20"/>
              </w:rPr>
              <w:t xml:space="preserve"> сети связи;</w:t>
            </w:r>
          </w:p>
          <w:p w:rsidR="00231890" w:rsidRPr="00400C39" w:rsidRDefault="00231890" w:rsidP="00231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0C39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инженерная защита территорий;</w:t>
            </w:r>
          </w:p>
          <w:p w:rsidR="00231890" w:rsidRPr="00400C39" w:rsidRDefault="00231890" w:rsidP="00231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0C39">
              <w:rPr>
                <w:rFonts w:ascii="Times New Roman" w:hAnsi="Times New Roman" w:cs="Times New Roman"/>
                <w:sz w:val="20"/>
                <w:szCs w:val="20"/>
              </w:rPr>
              <w:t xml:space="preserve"> объекты, используемые для обработки, утилизации, обезвреживания,</w:t>
            </w:r>
          </w:p>
          <w:p w:rsidR="00231890" w:rsidRPr="00400C39" w:rsidRDefault="00231890" w:rsidP="00231890">
            <w:pPr>
              <w:pStyle w:val="a4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0C39">
              <w:rPr>
                <w:rFonts w:ascii="Times New Roman" w:hAnsi="Times New Roman" w:cs="Times New Roman"/>
                <w:sz w:val="20"/>
                <w:szCs w:val="20"/>
              </w:rPr>
              <w:t>захоронения твердых коммунальных отходов.</w:t>
            </w:r>
          </w:p>
        </w:tc>
        <w:tc>
          <w:tcPr>
            <w:tcW w:w="1984" w:type="dxa"/>
          </w:tcPr>
          <w:p w:rsidR="00231890" w:rsidRPr="00400C39" w:rsidRDefault="00231890" w:rsidP="0023189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00C39">
              <w:rPr>
                <w:rFonts w:ascii="Times New Roman" w:hAnsi="Times New Roman" w:cs="Times New Roman"/>
              </w:rPr>
              <w:t xml:space="preserve">в размере до 95 </w:t>
            </w:r>
            <w:r>
              <w:rPr>
                <w:rFonts w:ascii="Times New Roman" w:hAnsi="Times New Roman" w:cs="Times New Roman"/>
              </w:rPr>
              <w:t>%</w:t>
            </w:r>
            <w:r w:rsidRPr="00400C39">
              <w:rPr>
                <w:rFonts w:ascii="Times New Roman" w:hAnsi="Times New Roman" w:cs="Times New Roman"/>
              </w:rPr>
              <w:t xml:space="preserve"> общей стоимости реализации мероприятия по каждому</w:t>
            </w:r>
          </w:p>
          <w:p w:rsidR="00231890" w:rsidRPr="00400C39" w:rsidRDefault="00231890" w:rsidP="0023189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00C39">
              <w:rPr>
                <w:rFonts w:ascii="Times New Roman" w:hAnsi="Times New Roman" w:cs="Times New Roman"/>
              </w:rPr>
              <w:t>объекту</w:t>
            </w:r>
          </w:p>
          <w:p w:rsidR="00231890" w:rsidRPr="00400C39" w:rsidRDefault="00231890" w:rsidP="0023189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1890" w:rsidTr="00231890">
        <w:tc>
          <w:tcPr>
            <w:tcW w:w="2623" w:type="dxa"/>
          </w:tcPr>
          <w:p w:rsidR="00231890" w:rsidRPr="00400C39" w:rsidRDefault="00231890" w:rsidP="00231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0C39">
              <w:rPr>
                <w:rFonts w:ascii="Times New Roman" w:hAnsi="Times New Roman" w:cs="Times New Roman"/>
              </w:rPr>
              <w:t>Рефинансирование текущих кредитов инициатора проекта, привлеченных</w:t>
            </w:r>
          </w:p>
          <w:p w:rsidR="00231890" w:rsidRPr="00400C39" w:rsidRDefault="00231890" w:rsidP="00231890">
            <w:pPr>
              <w:autoSpaceDE w:val="0"/>
              <w:autoSpaceDN w:val="0"/>
              <w:adjustRightInd w:val="0"/>
              <w:rPr>
                <w:b/>
              </w:rPr>
            </w:pPr>
            <w:r w:rsidRPr="00400C39">
              <w:rPr>
                <w:rFonts w:ascii="Times New Roman" w:hAnsi="Times New Roman" w:cs="Times New Roman"/>
              </w:rPr>
              <w:t xml:space="preserve">им в кредитной организации </w:t>
            </w:r>
          </w:p>
        </w:tc>
        <w:tc>
          <w:tcPr>
            <w:tcW w:w="5140" w:type="dxa"/>
          </w:tcPr>
          <w:p w:rsidR="00231890" w:rsidRPr="00400C39" w:rsidRDefault="00231890" w:rsidP="00231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0C39">
              <w:rPr>
                <w:rFonts w:ascii="Times New Roman" w:hAnsi="Times New Roman" w:cs="Times New Roman"/>
              </w:rPr>
              <w:t>для финансирования затрат капитального характера</w:t>
            </w:r>
          </w:p>
          <w:p w:rsidR="00231890" w:rsidRDefault="00231890" w:rsidP="00231890">
            <w:pPr>
              <w:rPr>
                <w:b/>
              </w:rPr>
            </w:pPr>
            <w:r w:rsidRPr="00400C39">
              <w:rPr>
                <w:rFonts w:ascii="Times New Roman" w:hAnsi="Times New Roman" w:cs="Times New Roman"/>
              </w:rPr>
              <w:t>с целью реализации проекта</w:t>
            </w:r>
          </w:p>
        </w:tc>
        <w:tc>
          <w:tcPr>
            <w:tcW w:w="1984" w:type="dxa"/>
          </w:tcPr>
          <w:p w:rsidR="00231890" w:rsidRDefault="00231890" w:rsidP="00231890">
            <w:pPr>
              <w:jc w:val="center"/>
              <w:rPr>
                <w:b/>
              </w:rPr>
            </w:pPr>
          </w:p>
        </w:tc>
      </w:tr>
      <w:tr w:rsidR="00231890" w:rsidTr="00231890">
        <w:tc>
          <w:tcPr>
            <w:tcW w:w="2623" w:type="dxa"/>
          </w:tcPr>
          <w:p w:rsidR="00231890" w:rsidRPr="00400C39" w:rsidRDefault="00231890" w:rsidP="00231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0C39">
              <w:rPr>
                <w:rFonts w:ascii="Times New Roman" w:hAnsi="Times New Roman" w:cs="Times New Roman"/>
              </w:rPr>
              <w:t>Участие в финансировании инвестиционных проектов в моногородах,</w:t>
            </w:r>
          </w:p>
          <w:p w:rsidR="00231890" w:rsidRPr="00400C39" w:rsidRDefault="00231890" w:rsidP="00231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0C39">
              <w:rPr>
                <w:rFonts w:ascii="Times New Roman" w:hAnsi="Times New Roman" w:cs="Times New Roman"/>
              </w:rPr>
              <w:t>осуществляемых как в форме капитальных вложений, так и вложений</w:t>
            </w:r>
          </w:p>
          <w:p w:rsidR="00231890" w:rsidRDefault="00231890" w:rsidP="00231890">
            <w:pPr>
              <w:autoSpaceDE w:val="0"/>
              <w:autoSpaceDN w:val="0"/>
              <w:adjustRightInd w:val="0"/>
              <w:rPr>
                <w:b/>
              </w:rPr>
            </w:pPr>
            <w:r w:rsidRPr="00400C39">
              <w:rPr>
                <w:rFonts w:ascii="Times New Roman" w:hAnsi="Times New Roman" w:cs="Times New Roman"/>
              </w:rPr>
              <w:t xml:space="preserve">во </w:t>
            </w:r>
            <w:proofErr w:type="spellStart"/>
            <w:r w:rsidRPr="00400C39">
              <w:rPr>
                <w:rFonts w:ascii="Times New Roman" w:hAnsi="Times New Roman" w:cs="Times New Roman"/>
              </w:rPr>
              <w:t>внеоборотные</w:t>
            </w:r>
            <w:proofErr w:type="spellEnd"/>
            <w:r w:rsidRPr="00400C39">
              <w:rPr>
                <w:rFonts w:ascii="Times New Roman" w:hAnsi="Times New Roman" w:cs="Times New Roman"/>
              </w:rPr>
              <w:t xml:space="preserve"> активы </w:t>
            </w:r>
          </w:p>
          <w:p w:rsidR="00231890" w:rsidRDefault="00231890" w:rsidP="00231890">
            <w:pPr>
              <w:rPr>
                <w:b/>
              </w:rPr>
            </w:pPr>
          </w:p>
        </w:tc>
        <w:tc>
          <w:tcPr>
            <w:tcW w:w="5140" w:type="dxa"/>
          </w:tcPr>
          <w:p w:rsidR="00231890" w:rsidRPr="00400C39" w:rsidRDefault="00231890" w:rsidP="00231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0C39">
              <w:rPr>
                <w:rFonts w:ascii="Times New Roman" w:hAnsi="Times New Roman" w:cs="Times New Roman"/>
              </w:rPr>
              <w:t>в случае реализации инвестиционного проекта в рамках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0C39">
              <w:rPr>
                <w:rFonts w:ascii="Times New Roman" w:hAnsi="Times New Roman" w:cs="Times New Roman"/>
              </w:rPr>
              <w:t>заключённого соглашения о государственно-частном партнёрстве</w:t>
            </w:r>
          </w:p>
          <w:p w:rsidR="00231890" w:rsidRPr="00400C39" w:rsidRDefault="00231890" w:rsidP="00231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0C39">
              <w:rPr>
                <w:rFonts w:ascii="Times New Roman" w:hAnsi="Times New Roman" w:cs="Times New Roman"/>
              </w:rPr>
              <w:t xml:space="preserve">и (или) соглашения о </w:t>
            </w:r>
            <w:proofErr w:type="spellStart"/>
            <w:r w:rsidRPr="00400C39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400C39">
              <w:rPr>
                <w:rFonts w:ascii="Times New Roman" w:hAnsi="Times New Roman" w:cs="Times New Roman"/>
              </w:rPr>
              <w:t>-частном партнёрстве, и (или) концессионного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31890" w:rsidRDefault="00231890" w:rsidP="00231890">
            <w:pPr>
              <w:rPr>
                <w:b/>
              </w:rPr>
            </w:pPr>
            <w:r w:rsidRPr="00400C39">
              <w:rPr>
                <w:rFonts w:ascii="Times New Roman" w:hAnsi="Times New Roman" w:cs="Times New Roman"/>
              </w:rPr>
              <w:t>соглашения, и (или) контракта жизненного цикла</w:t>
            </w:r>
          </w:p>
        </w:tc>
        <w:tc>
          <w:tcPr>
            <w:tcW w:w="1984" w:type="dxa"/>
          </w:tcPr>
          <w:p w:rsidR="00231890" w:rsidRDefault="00231890" w:rsidP="00231890">
            <w:pPr>
              <w:jc w:val="center"/>
              <w:rPr>
                <w:b/>
              </w:rPr>
            </w:pPr>
          </w:p>
        </w:tc>
      </w:tr>
    </w:tbl>
    <w:p w:rsidR="002179C1" w:rsidRPr="00231890" w:rsidRDefault="002179C1" w:rsidP="00231890">
      <w:pPr>
        <w:pStyle w:val="a4"/>
        <w:rPr>
          <w:rFonts w:ascii="Times New Roman" w:hAnsi="Times New Roman" w:cs="Times New Roman"/>
        </w:rPr>
      </w:pPr>
    </w:p>
    <w:p w:rsidR="00725075" w:rsidRPr="00231890" w:rsidRDefault="00725075" w:rsidP="002179C1">
      <w:pPr>
        <w:jc w:val="center"/>
        <w:rPr>
          <w:rFonts w:ascii="Times New Roman" w:hAnsi="Times New Roman" w:cs="Times New Roman"/>
          <w:b/>
        </w:rPr>
      </w:pPr>
      <w:r w:rsidRPr="00231890">
        <w:rPr>
          <w:rFonts w:ascii="Times New Roman" w:hAnsi="Times New Roman" w:cs="Times New Roman"/>
          <w:b/>
        </w:rPr>
        <w:lastRenderedPageBreak/>
        <w:t>Условия предоставления поддержки Фондом: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5075" w:rsidRPr="00725075" w:rsidTr="00725075">
        <w:tc>
          <w:tcPr>
            <w:tcW w:w="4785" w:type="dxa"/>
          </w:tcPr>
          <w:p w:rsidR="00725075" w:rsidRPr="00725075" w:rsidRDefault="00725075" w:rsidP="00725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5075">
              <w:rPr>
                <w:rFonts w:ascii="Times New Roman" w:hAnsi="Times New Roman" w:cs="Times New Roman"/>
                <w:b/>
              </w:rPr>
              <w:t>Сумма от 10 до 250 (включительно)</w:t>
            </w:r>
          </w:p>
          <w:p w:rsidR="00725075" w:rsidRPr="00725075" w:rsidRDefault="00725075" w:rsidP="00725075">
            <w:pPr>
              <w:jc w:val="center"/>
              <w:rPr>
                <w:b/>
              </w:rPr>
            </w:pPr>
            <w:r w:rsidRPr="00725075">
              <w:rPr>
                <w:rFonts w:ascii="Times New Roman" w:hAnsi="Times New Roman" w:cs="Times New Roman"/>
                <w:b/>
              </w:rPr>
              <w:t>млн. руб.</w:t>
            </w:r>
          </w:p>
        </w:tc>
        <w:tc>
          <w:tcPr>
            <w:tcW w:w="4786" w:type="dxa"/>
          </w:tcPr>
          <w:p w:rsidR="00725075" w:rsidRPr="00725075" w:rsidRDefault="00725075" w:rsidP="00725075">
            <w:pPr>
              <w:jc w:val="center"/>
              <w:rPr>
                <w:b/>
              </w:rPr>
            </w:pPr>
            <w:r w:rsidRPr="00725075">
              <w:rPr>
                <w:rFonts w:ascii="Times New Roman" w:hAnsi="Times New Roman" w:cs="Times New Roman"/>
                <w:b/>
              </w:rPr>
              <w:t>Сумма свыше 250 до 1000 млн. руб.</w:t>
            </w:r>
          </w:p>
        </w:tc>
      </w:tr>
      <w:tr w:rsidR="00725075" w:rsidRPr="00725075" w:rsidTr="00725075">
        <w:tc>
          <w:tcPr>
            <w:tcW w:w="4785" w:type="dxa"/>
          </w:tcPr>
          <w:p w:rsidR="00725075" w:rsidRPr="00725075" w:rsidRDefault="00725075" w:rsidP="00725075">
            <w:pPr>
              <w:rPr>
                <w:b/>
              </w:rPr>
            </w:pPr>
            <w:r w:rsidRPr="00725075">
              <w:rPr>
                <w:rFonts w:ascii="Times New Roman" w:hAnsi="Times New Roman" w:cs="Times New Roman"/>
              </w:rPr>
              <w:t xml:space="preserve">Процентная ставка – 0 % </w:t>
            </w:r>
            <w:proofErr w:type="gramStart"/>
            <w:r w:rsidRPr="00725075">
              <w:rPr>
                <w:rFonts w:ascii="Times New Roman" w:hAnsi="Times New Roman" w:cs="Times New Roman"/>
              </w:rPr>
              <w:t>годовых</w:t>
            </w:r>
            <w:proofErr w:type="gramEnd"/>
          </w:p>
        </w:tc>
        <w:tc>
          <w:tcPr>
            <w:tcW w:w="4786" w:type="dxa"/>
          </w:tcPr>
          <w:p w:rsidR="00725075" w:rsidRPr="00725075" w:rsidRDefault="00725075" w:rsidP="00725075">
            <w:pPr>
              <w:rPr>
                <w:b/>
              </w:rPr>
            </w:pPr>
            <w:r w:rsidRPr="00725075">
              <w:rPr>
                <w:rFonts w:ascii="Times New Roman" w:hAnsi="Times New Roman" w:cs="Times New Roman"/>
              </w:rPr>
              <w:t xml:space="preserve">Процентная ставка – 5 % </w:t>
            </w:r>
            <w:proofErr w:type="gramStart"/>
            <w:r w:rsidRPr="00725075">
              <w:rPr>
                <w:rFonts w:ascii="Times New Roman" w:hAnsi="Times New Roman" w:cs="Times New Roman"/>
              </w:rPr>
              <w:t>годовых</w:t>
            </w:r>
            <w:proofErr w:type="gramEnd"/>
          </w:p>
        </w:tc>
      </w:tr>
      <w:tr w:rsidR="00725075" w:rsidRPr="00725075" w:rsidTr="00725075">
        <w:tc>
          <w:tcPr>
            <w:tcW w:w="4785" w:type="dxa"/>
          </w:tcPr>
          <w:p w:rsidR="00725075" w:rsidRPr="00725075" w:rsidRDefault="00725075" w:rsidP="00725075">
            <w:pPr>
              <w:rPr>
                <w:b/>
              </w:rPr>
            </w:pPr>
            <w:r w:rsidRPr="00725075">
              <w:rPr>
                <w:rFonts w:ascii="Times New Roman" w:hAnsi="Times New Roman" w:cs="Times New Roman"/>
              </w:rPr>
              <w:t>Срок кредита – до 15 лет</w:t>
            </w:r>
          </w:p>
        </w:tc>
        <w:tc>
          <w:tcPr>
            <w:tcW w:w="4786" w:type="dxa"/>
          </w:tcPr>
          <w:p w:rsidR="00725075" w:rsidRPr="00725075" w:rsidRDefault="00725075" w:rsidP="00725075">
            <w:pPr>
              <w:rPr>
                <w:b/>
              </w:rPr>
            </w:pPr>
            <w:r w:rsidRPr="00725075">
              <w:rPr>
                <w:rFonts w:ascii="Times New Roman" w:hAnsi="Times New Roman" w:cs="Times New Roman"/>
              </w:rPr>
              <w:t>Срок кредита – до 15 лет</w:t>
            </w:r>
          </w:p>
        </w:tc>
      </w:tr>
      <w:tr w:rsidR="00725075" w:rsidRPr="00725075" w:rsidTr="00725075">
        <w:tc>
          <w:tcPr>
            <w:tcW w:w="4785" w:type="dxa"/>
          </w:tcPr>
          <w:p w:rsidR="00725075" w:rsidRPr="00725075" w:rsidRDefault="00725075" w:rsidP="00725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5075">
              <w:rPr>
                <w:rFonts w:ascii="Times New Roman" w:hAnsi="Times New Roman" w:cs="Times New Roman"/>
              </w:rPr>
              <w:t>Инициатор (заемщик) –</w:t>
            </w:r>
          </w:p>
          <w:p w:rsidR="00725075" w:rsidRPr="00725075" w:rsidRDefault="00725075" w:rsidP="00725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5075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725075" w:rsidRPr="00725075" w:rsidRDefault="00725075" w:rsidP="00725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5075">
              <w:rPr>
                <w:rFonts w:ascii="Times New Roman" w:hAnsi="Times New Roman" w:cs="Times New Roman"/>
              </w:rPr>
              <w:t>или юридическое лицо, резидент</w:t>
            </w:r>
          </w:p>
          <w:p w:rsidR="00725075" w:rsidRPr="00725075" w:rsidRDefault="00725075" w:rsidP="00725075">
            <w:pPr>
              <w:rPr>
                <w:b/>
              </w:rPr>
            </w:pPr>
            <w:r w:rsidRPr="00725075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4786" w:type="dxa"/>
          </w:tcPr>
          <w:p w:rsidR="00725075" w:rsidRPr="00725075" w:rsidRDefault="00725075" w:rsidP="00725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5075">
              <w:rPr>
                <w:rFonts w:ascii="Times New Roman" w:hAnsi="Times New Roman" w:cs="Times New Roman"/>
              </w:rPr>
              <w:t>Инициатор (заемщик) – юридическое лицо,</w:t>
            </w:r>
          </w:p>
          <w:p w:rsidR="00725075" w:rsidRPr="00725075" w:rsidRDefault="00725075" w:rsidP="00725075">
            <w:pPr>
              <w:rPr>
                <w:b/>
              </w:rPr>
            </w:pPr>
            <w:r w:rsidRPr="00725075">
              <w:rPr>
                <w:rFonts w:ascii="Times New Roman" w:hAnsi="Times New Roman" w:cs="Times New Roman"/>
              </w:rPr>
              <w:t>резидент Российской Федерации</w:t>
            </w:r>
          </w:p>
        </w:tc>
      </w:tr>
      <w:tr w:rsidR="00725075" w:rsidRPr="00725075" w:rsidTr="00725075">
        <w:tc>
          <w:tcPr>
            <w:tcW w:w="4785" w:type="dxa"/>
          </w:tcPr>
          <w:p w:rsidR="00725075" w:rsidRPr="00725075" w:rsidRDefault="00725075" w:rsidP="00725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5075">
              <w:rPr>
                <w:rFonts w:ascii="Times New Roman" w:hAnsi="Times New Roman" w:cs="Times New Roman"/>
              </w:rPr>
              <w:t xml:space="preserve">Обеспечение – </w:t>
            </w:r>
            <w:proofErr w:type="gramStart"/>
            <w:r w:rsidRPr="00725075">
              <w:rPr>
                <w:rFonts w:ascii="Times New Roman" w:hAnsi="Times New Roman" w:cs="Times New Roman"/>
              </w:rPr>
              <w:t>безотзывная</w:t>
            </w:r>
            <w:proofErr w:type="gramEnd"/>
          </w:p>
          <w:p w:rsidR="00725075" w:rsidRPr="00725075" w:rsidRDefault="00725075" w:rsidP="00725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5075">
              <w:rPr>
                <w:rFonts w:ascii="Times New Roman" w:hAnsi="Times New Roman" w:cs="Times New Roman"/>
              </w:rPr>
              <w:t>банковская гарантия и/или гарантия</w:t>
            </w:r>
          </w:p>
          <w:p w:rsidR="00725075" w:rsidRPr="00725075" w:rsidRDefault="00725075" w:rsidP="00725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5075">
              <w:rPr>
                <w:rFonts w:ascii="Times New Roman" w:hAnsi="Times New Roman" w:cs="Times New Roman"/>
              </w:rPr>
              <w:t>АО «Корпорация МСП»/АО «МСП</w:t>
            </w:r>
          </w:p>
          <w:p w:rsidR="00725075" w:rsidRPr="00725075" w:rsidRDefault="00725075" w:rsidP="00725075">
            <w:pPr>
              <w:rPr>
                <w:b/>
              </w:rPr>
            </w:pPr>
            <w:r w:rsidRPr="00725075">
              <w:rPr>
                <w:rFonts w:ascii="Times New Roman" w:hAnsi="Times New Roman" w:cs="Times New Roman"/>
              </w:rPr>
              <w:t>Банк» и/или ВЭБ</w:t>
            </w:r>
            <w:proofErr w:type="gramStart"/>
            <w:r w:rsidRPr="00725075">
              <w:rPr>
                <w:rFonts w:ascii="Times New Roman" w:hAnsi="Times New Roman" w:cs="Times New Roman"/>
              </w:rPr>
              <w:t>.Р</w:t>
            </w:r>
            <w:proofErr w:type="gramEnd"/>
            <w:r w:rsidRPr="00725075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786" w:type="dxa"/>
          </w:tcPr>
          <w:p w:rsidR="00725075" w:rsidRPr="00725075" w:rsidRDefault="00725075" w:rsidP="00725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5075">
              <w:rPr>
                <w:rFonts w:ascii="Times New Roman" w:hAnsi="Times New Roman" w:cs="Times New Roman"/>
              </w:rPr>
              <w:t>Обеспечение – активы, принадлежащие</w:t>
            </w:r>
          </w:p>
          <w:p w:rsidR="00725075" w:rsidRPr="00725075" w:rsidRDefault="00725075" w:rsidP="00725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5075">
              <w:rPr>
                <w:rFonts w:ascii="Times New Roman" w:hAnsi="Times New Roman" w:cs="Times New Roman"/>
              </w:rPr>
              <w:t>инициатору или третьим лицам,</w:t>
            </w:r>
          </w:p>
          <w:p w:rsidR="00725075" w:rsidRPr="00725075" w:rsidRDefault="00725075" w:rsidP="00725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5075">
              <w:rPr>
                <w:rFonts w:ascii="Times New Roman" w:hAnsi="Times New Roman" w:cs="Times New Roman"/>
              </w:rPr>
              <w:t>безотзывная банковская гарантия, гарантия</w:t>
            </w:r>
          </w:p>
          <w:p w:rsidR="00725075" w:rsidRPr="00725075" w:rsidRDefault="00725075" w:rsidP="00725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5075">
              <w:rPr>
                <w:rFonts w:ascii="Times New Roman" w:hAnsi="Times New Roman" w:cs="Times New Roman"/>
              </w:rPr>
              <w:t>АО «Корпорация МСП»/АО «МСП Банк»,</w:t>
            </w:r>
          </w:p>
          <w:p w:rsidR="00725075" w:rsidRPr="00725075" w:rsidRDefault="00725075" w:rsidP="00725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5075">
              <w:rPr>
                <w:rFonts w:ascii="Times New Roman" w:hAnsi="Times New Roman" w:cs="Times New Roman"/>
              </w:rPr>
              <w:t>гарантия ВЭБ</w:t>
            </w:r>
            <w:proofErr w:type="gramStart"/>
            <w:r w:rsidRPr="00725075">
              <w:rPr>
                <w:rFonts w:ascii="Times New Roman" w:hAnsi="Times New Roman" w:cs="Times New Roman"/>
              </w:rPr>
              <w:t>.Р</w:t>
            </w:r>
            <w:proofErr w:type="gramEnd"/>
            <w:r w:rsidRPr="00725075">
              <w:rPr>
                <w:rFonts w:ascii="Times New Roman" w:hAnsi="Times New Roman" w:cs="Times New Roman"/>
              </w:rPr>
              <w:t>Ф, поручительство третьих</w:t>
            </w:r>
          </w:p>
          <w:p w:rsidR="00725075" w:rsidRPr="00725075" w:rsidRDefault="00725075" w:rsidP="00725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5075">
              <w:rPr>
                <w:rFonts w:ascii="Times New Roman" w:hAnsi="Times New Roman" w:cs="Times New Roman"/>
              </w:rPr>
              <w:t xml:space="preserve">лиц, поручительство </w:t>
            </w:r>
            <w:proofErr w:type="gramStart"/>
            <w:r w:rsidRPr="00725075">
              <w:rPr>
                <w:rFonts w:ascii="Times New Roman" w:hAnsi="Times New Roman" w:cs="Times New Roman"/>
              </w:rPr>
              <w:t>холдинговой</w:t>
            </w:r>
            <w:proofErr w:type="gramEnd"/>
          </w:p>
          <w:p w:rsidR="00725075" w:rsidRPr="00725075" w:rsidRDefault="00725075" w:rsidP="00725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5075">
              <w:rPr>
                <w:rFonts w:ascii="Times New Roman" w:hAnsi="Times New Roman" w:cs="Times New Roman"/>
              </w:rPr>
              <w:t>(материнской) компании, иные виды</w:t>
            </w:r>
          </w:p>
          <w:p w:rsidR="00725075" w:rsidRPr="00725075" w:rsidRDefault="00725075" w:rsidP="00725075">
            <w:pPr>
              <w:rPr>
                <w:b/>
              </w:rPr>
            </w:pPr>
            <w:r w:rsidRPr="00725075">
              <w:rPr>
                <w:rFonts w:ascii="Times New Roman" w:hAnsi="Times New Roman" w:cs="Times New Roman"/>
              </w:rPr>
              <w:t>залогов</w:t>
            </w:r>
          </w:p>
        </w:tc>
      </w:tr>
      <w:tr w:rsidR="00725075" w:rsidRPr="00725075" w:rsidTr="00725075">
        <w:tc>
          <w:tcPr>
            <w:tcW w:w="4785" w:type="dxa"/>
          </w:tcPr>
          <w:p w:rsidR="00725075" w:rsidRPr="00725075" w:rsidRDefault="00725075" w:rsidP="00725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5075">
              <w:rPr>
                <w:rFonts w:ascii="Times New Roman" w:hAnsi="Times New Roman" w:cs="Times New Roman"/>
              </w:rPr>
              <w:t>Участие собственными средствами</w:t>
            </w:r>
          </w:p>
          <w:p w:rsidR="00725075" w:rsidRPr="00725075" w:rsidRDefault="00725075" w:rsidP="00725075">
            <w:pPr>
              <w:rPr>
                <w:b/>
              </w:rPr>
            </w:pPr>
            <w:r w:rsidRPr="00725075">
              <w:rPr>
                <w:rFonts w:ascii="Times New Roman" w:hAnsi="Times New Roman" w:cs="Times New Roman"/>
              </w:rPr>
              <w:t>Инициатора в проекте – не менее 20%</w:t>
            </w:r>
          </w:p>
        </w:tc>
        <w:tc>
          <w:tcPr>
            <w:tcW w:w="4786" w:type="dxa"/>
          </w:tcPr>
          <w:p w:rsidR="00725075" w:rsidRPr="00725075" w:rsidRDefault="00725075" w:rsidP="00725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5075">
              <w:rPr>
                <w:rFonts w:ascii="Times New Roman" w:hAnsi="Times New Roman" w:cs="Times New Roman"/>
              </w:rPr>
              <w:t>Участие собственными средствами</w:t>
            </w:r>
          </w:p>
          <w:p w:rsidR="00725075" w:rsidRPr="00725075" w:rsidRDefault="00725075" w:rsidP="00725075">
            <w:pPr>
              <w:rPr>
                <w:b/>
              </w:rPr>
            </w:pPr>
            <w:r w:rsidRPr="00725075">
              <w:rPr>
                <w:rFonts w:ascii="Times New Roman" w:hAnsi="Times New Roman" w:cs="Times New Roman"/>
              </w:rPr>
              <w:t>Инициатора в проекте – не менее 20%</w:t>
            </w:r>
          </w:p>
        </w:tc>
      </w:tr>
      <w:tr w:rsidR="00725075" w:rsidRPr="00725075" w:rsidTr="00725075">
        <w:tc>
          <w:tcPr>
            <w:tcW w:w="4785" w:type="dxa"/>
          </w:tcPr>
          <w:p w:rsidR="00725075" w:rsidRPr="00725075" w:rsidRDefault="00725075" w:rsidP="00725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5075">
              <w:rPr>
                <w:rFonts w:ascii="Times New Roman" w:hAnsi="Times New Roman" w:cs="Times New Roman"/>
              </w:rPr>
              <w:t>Отсрочка по выплате займа – не более</w:t>
            </w:r>
          </w:p>
          <w:p w:rsidR="00725075" w:rsidRPr="00725075" w:rsidRDefault="00725075" w:rsidP="00725075">
            <w:pPr>
              <w:rPr>
                <w:b/>
              </w:rPr>
            </w:pPr>
            <w:r w:rsidRPr="00725075">
              <w:rPr>
                <w:rFonts w:ascii="Times New Roman" w:hAnsi="Times New Roman" w:cs="Times New Roman"/>
              </w:rPr>
              <w:t>3 лет</w:t>
            </w:r>
          </w:p>
        </w:tc>
        <w:tc>
          <w:tcPr>
            <w:tcW w:w="4786" w:type="dxa"/>
          </w:tcPr>
          <w:p w:rsidR="00725075" w:rsidRPr="00725075" w:rsidRDefault="00725075" w:rsidP="00725075">
            <w:pPr>
              <w:rPr>
                <w:b/>
              </w:rPr>
            </w:pPr>
            <w:r w:rsidRPr="00725075">
              <w:rPr>
                <w:rFonts w:ascii="Times New Roman" w:hAnsi="Times New Roman" w:cs="Times New Roman"/>
              </w:rPr>
              <w:t>Отсрочка по выплате займа – не более 3 лет</w:t>
            </w:r>
          </w:p>
        </w:tc>
      </w:tr>
    </w:tbl>
    <w:p w:rsidR="00725075" w:rsidRDefault="00725075" w:rsidP="00725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5075" w:rsidRDefault="00725075" w:rsidP="00725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075">
        <w:rPr>
          <w:rFonts w:ascii="Times New Roman" w:hAnsi="Times New Roman" w:cs="Times New Roman"/>
          <w:b/>
        </w:rPr>
        <w:t>Требования к проекту и инициатору (заемщику):</w:t>
      </w:r>
    </w:p>
    <w:p w:rsidR="00231890" w:rsidRPr="00725075" w:rsidRDefault="00231890" w:rsidP="00725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5075" w:rsidRPr="00725075" w:rsidRDefault="00725075" w:rsidP="00231890">
      <w:pPr>
        <w:pStyle w:val="a4"/>
        <w:jc w:val="both"/>
        <w:rPr>
          <w:rFonts w:ascii="Times New Roman" w:hAnsi="Times New Roman" w:cs="Times New Roman"/>
        </w:rPr>
      </w:pPr>
      <w:r w:rsidRPr="00725075">
        <w:rPr>
          <w:rFonts w:ascii="Times New Roman" w:hAnsi="Times New Roman" w:cs="Times New Roman"/>
        </w:rPr>
        <w:t> отсутствие у инициатора просроченной задолженности перед бюджетом</w:t>
      </w:r>
      <w:r>
        <w:rPr>
          <w:rFonts w:ascii="Times New Roman" w:hAnsi="Times New Roman" w:cs="Times New Roman"/>
        </w:rPr>
        <w:t xml:space="preserve"> </w:t>
      </w:r>
      <w:r w:rsidRPr="00725075">
        <w:rPr>
          <w:rFonts w:ascii="Times New Roman" w:hAnsi="Times New Roman" w:cs="Times New Roman"/>
        </w:rPr>
        <w:t>и фондами;</w:t>
      </w:r>
    </w:p>
    <w:p w:rsidR="00725075" w:rsidRPr="00725075" w:rsidRDefault="00725075" w:rsidP="00231890">
      <w:pPr>
        <w:pStyle w:val="a4"/>
        <w:jc w:val="both"/>
        <w:rPr>
          <w:rFonts w:ascii="Times New Roman" w:hAnsi="Times New Roman" w:cs="Times New Roman"/>
        </w:rPr>
      </w:pPr>
      <w:r w:rsidRPr="00725075">
        <w:rPr>
          <w:rFonts w:ascii="Times New Roman" w:hAnsi="Times New Roman" w:cs="Times New Roman"/>
        </w:rPr>
        <w:t> отсутствие зависимости от деятельности градообразующего предприятия;</w:t>
      </w:r>
    </w:p>
    <w:p w:rsidR="00725075" w:rsidRPr="00725075" w:rsidRDefault="00725075" w:rsidP="00231890">
      <w:pPr>
        <w:pStyle w:val="a4"/>
        <w:jc w:val="both"/>
        <w:rPr>
          <w:rFonts w:ascii="Times New Roman" w:hAnsi="Times New Roman" w:cs="Times New Roman"/>
        </w:rPr>
      </w:pPr>
      <w:r w:rsidRPr="00725075">
        <w:rPr>
          <w:rFonts w:ascii="Times New Roman" w:hAnsi="Times New Roman" w:cs="Times New Roman"/>
        </w:rPr>
        <w:t> наличие социально-экономического эффекта для моногорода по объему</w:t>
      </w:r>
      <w:r>
        <w:rPr>
          <w:rFonts w:ascii="Times New Roman" w:hAnsi="Times New Roman" w:cs="Times New Roman"/>
        </w:rPr>
        <w:t xml:space="preserve"> </w:t>
      </w:r>
      <w:r w:rsidRPr="00725075">
        <w:rPr>
          <w:rFonts w:ascii="Times New Roman" w:hAnsi="Times New Roman" w:cs="Times New Roman"/>
        </w:rPr>
        <w:t>привлеченных инвестиций и количеству новых рабочих мест.</w:t>
      </w:r>
    </w:p>
    <w:p w:rsidR="00231890" w:rsidRDefault="00231890" w:rsidP="00725075">
      <w:pPr>
        <w:pStyle w:val="a4"/>
        <w:rPr>
          <w:rFonts w:ascii="Times New Roman" w:hAnsi="Times New Roman" w:cs="Times New Roman"/>
        </w:rPr>
      </w:pPr>
    </w:p>
    <w:p w:rsidR="00725075" w:rsidRPr="00231890" w:rsidRDefault="00725075" w:rsidP="00725075">
      <w:pPr>
        <w:pStyle w:val="a4"/>
        <w:rPr>
          <w:rFonts w:ascii="Times New Roman" w:hAnsi="Times New Roman" w:cs="Times New Roman"/>
          <w:i/>
          <w:u w:val="single"/>
        </w:rPr>
      </w:pPr>
      <w:r w:rsidRPr="00231890">
        <w:rPr>
          <w:rFonts w:ascii="Times New Roman" w:hAnsi="Times New Roman" w:cs="Times New Roman"/>
          <w:i/>
          <w:u w:val="single"/>
        </w:rPr>
        <w:t>Ограничения:</w:t>
      </w:r>
    </w:p>
    <w:p w:rsidR="00725075" w:rsidRPr="00725075" w:rsidRDefault="00725075" w:rsidP="00231890">
      <w:pPr>
        <w:pStyle w:val="a4"/>
        <w:jc w:val="both"/>
        <w:rPr>
          <w:rFonts w:ascii="Times New Roman" w:hAnsi="Times New Roman" w:cs="Times New Roman"/>
        </w:rPr>
      </w:pPr>
      <w:r w:rsidRPr="00725075">
        <w:rPr>
          <w:rFonts w:ascii="Times New Roman" w:hAnsi="Times New Roman" w:cs="Times New Roman"/>
        </w:rPr>
        <w:t> участие Фонда в проекте не более 80% от общей стоимости проекта;</w:t>
      </w:r>
    </w:p>
    <w:p w:rsidR="00725075" w:rsidRPr="00725075" w:rsidRDefault="00725075" w:rsidP="00231890">
      <w:pPr>
        <w:pStyle w:val="a4"/>
        <w:jc w:val="both"/>
        <w:rPr>
          <w:rFonts w:ascii="Times New Roman" w:hAnsi="Times New Roman" w:cs="Times New Roman"/>
        </w:rPr>
      </w:pPr>
      <w:r w:rsidRPr="00725075">
        <w:rPr>
          <w:rFonts w:ascii="Times New Roman" w:hAnsi="Times New Roman" w:cs="Times New Roman"/>
        </w:rPr>
        <w:t> средства Фонда могут быть направлены только на капитальные вложения;</w:t>
      </w:r>
    </w:p>
    <w:p w:rsidR="00C50C45" w:rsidRDefault="00725075" w:rsidP="002318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075">
        <w:rPr>
          <w:rFonts w:ascii="Times New Roman" w:hAnsi="Times New Roman" w:cs="Times New Roman"/>
        </w:rPr>
        <w:t> наличие заключенного Фондом с субъектом Российской Федерации</w:t>
      </w:r>
      <w:r w:rsidR="00231890">
        <w:rPr>
          <w:rFonts w:ascii="Times New Roman" w:hAnsi="Times New Roman" w:cs="Times New Roman"/>
        </w:rPr>
        <w:t xml:space="preserve"> </w:t>
      </w:r>
      <w:r w:rsidRPr="00725075">
        <w:rPr>
          <w:rFonts w:ascii="Times New Roman" w:hAnsi="Times New Roman" w:cs="Times New Roman"/>
        </w:rPr>
        <w:t>генерального соглашения.</w:t>
      </w:r>
    </w:p>
    <w:p w:rsidR="00C50C45" w:rsidRPr="00C50C45" w:rsidRDefault="00C50C45" w:rsidP="00C50C45"/>
    <w:p w:rsidR="00C50C45" w:rsidRPr="00C50C45" w:rsidRDefault="00C50C45" w:rsidP="00C50C45"/>
    <w:p w:rsidR="00C50C45" w:rsidRDefault="00C50C45" w:rsidP="00C50C45"/>
    <w:p w:rsidR="00725075" w:rsidRPr="00C50C45" w:rsidRDefault="00725075" w:rsidP="00C50C45">
      <w:pPr>
        <w:jc w:val="center"/>
      </w:pPr>
    </w:p>
    <w:sectPr w:rsidR="00725075" w:rsidRPr="00C5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5066"/>
    <w:multiLevelType w:val="hybridMultilevel"/>
    <w:tmpl w:val="9E4E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84"/>
    <w:rsid w:val="00153B84"/>
    <w:rsid w:val="002179C1"/>
    <w:rsid w:val="00231890"/>
    <w:rsid w:val="003D4462"/>
    <w:rsid w:val="00400C39"/>
    <w:rsid w:val="00725075"/>
    <w:rsid w:val="00B97056"/>
    <w:rsid w:val="00C50C45"/>
    <w:rsid w:val="00F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79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17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79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1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F1BC-D8E6-458A-84F9-377AA63F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Волхонская</cp:lastModifiedBy>
  <cp:revision>2</cp:revision>
  <dcterms:created xsi:type="dcterms:W3CDTF">2019-01-18T12:28:00Z</dcterms:created>
  <dcterms:modified xsi:type="dcterms:W3CDTF">2019-01-18T12:28:00Z</dcterms:modified>
</cp:coreProperties>
</file>