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1" w:rsidRDefault="000A0A91" w:rsidP="000A0A91">
      <w:pPr>
        <w:pStyle w:val="2"/>
      </w:pPr>
      <w:r>
        <w:t>Проект</w:t>
      </w:r>
    </w:p>
    <w:p w:rsidR="000A0A91" w:rsidRDefault="000A0A91" w:rsidP="000A0A91">
      <w:pPr>
        <w:pStyle w:val="HTML"/>
        <w:jc w:val="both"/>
        <w:rPr>
          <w:rFonts w:ascii="Arial" w:hAnsi="Arial" w:cs="Arial"/>
          <w:b/>
          <w:bCs/>
          <w:sz w:val="24"/>
          <w:szCs w:val="24"/>
        </w:rPr>
      </w:pPr>
    </w:p>
    <w:p w:rsidR="000A0A91" w:rsidRDefault="000A0A91" w:rsidP="000A0A91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A91" w:rsidRDefault="000A0A91" w:rsidP="000A0A91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ПРАВИТЕЛЬСТВО ВОЛОГОДСКОЙ ОБЛАСТИ</w:t>
      </w:r>
    </w:p>
    <w:p w:rsidR="000A0A91" w:rsidRDefault="000A0A91" w:rsidP="000A0A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A0A91" w:rsidRDefault="000A0A91" w:rsidP="000A0A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0A91" w:rsidRDefault="000A0A91" w:rsidP="000A0A91">
      <w:pPr>
        <w:shd w:val="clear" w:color="auto" w:fill="FFFFFF"/>
        <w:tabs>
          <w:tab w:val="left" w:pos="4395"/>
        </w:tabs>
        <w:ind w:right="-2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от _____________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>№ ______</w:t>
      </w:r>
    </w:p>
    <w:p w:rsidR="000A0A91" w:rsidRDefault="000A0A91" w:rsidP="000A0A91">
      <w:pPr>
        <w:shd w:val="clear" w:color="auto" w:fill="FFFFFF"/>
        <w:tabs>
          <w:tab w:val="left" w:pos="4395"/>
        </w:tabs>
        <w:ind w:right="-27"/>
        <w:rPr>
          <w:rFonts w:ascii="Times New Roman" w:hAnsi="Times New Roman" w:cs="Times New Roman"/>
          <w:b/>
          <w:spacing w:val="-3"/>
          <w:sz w:val="20"/>
          <w:szCs w:val="20"/>
        </w:rPr>
      </w:pPr>
      <w:r>
        <w:rPr>
          <w:spacing w:val="-3"/>
        </w:rPr>
        <w:tab/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>г. Вологда</w:t>
      </w:r>
    </w:p>
    <w:p w:rsidR="000A0A91" w:rsidRDefault="000A0A91" w:rsidP="000A0A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</w:t>
      </w:r>
    </w:p>
    <w:p w:rsidR="000A0A91" w:rsidRDefault="000A0A91" w:rsidP="000A0A9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20 ноября 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1033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области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2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области 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20 ноября 2017 года </w:t>
      </w:r>
      <w:r>
        <w:rPr>
          <w:rFonts w:ascii="Times New Roman" w:hAnsi="Times New Roman" w:cs="Times New Roman"/>
          <w:sz w:val="28"/>
          <w:szCs w:val="28"/>
        </w:rPr>
        <w:t xml:space="preserve">№ 1033 «О некоторых вопросах организации заключения соглашений об осуществлении деятельности на территории опережающего социально-экономического развития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и внесении изменений в постановление Правительства области от 16 декабря 2013 года № 1314» изменение, изложив его </w:t>
      </w:r>
      <w:r>
        <w:rPr>
          <w:rFonts w:ascii="Times New Roman" w:hAnsi="Times New Roman" w:cs="Times New Roman"/>
          <w:bCs/>
          <w:sz w:val="28"/>
          <w:szCs w:val="28"/>
        </w:rPr>
        <w:t>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A91" w:rsidRDefault="000A0A91" w:rsidP="000A0A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Соглашения об осуществлении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опережающего социально-экономического развития, заключенные после 20 ноября 2017 года.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  области                                                                       О.А. Кувшинников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Приложение </w:t>
      </w: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к постановлению </w:t>
      </w: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Правительства области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от «___» _______ 2018 года 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№______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                                                                              Утверждена</w:t>
      </w: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постановлением </w:t>
      </w:r>
    </w:p>
    <w:p w:rsidR="000A0A91" w:rsidRDefault="000A0A91" w:rsidP="000A0A9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Правительства области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от «___» _______ 2018 года 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№______</w:t>
      </w:r>
    </w:p>
    <w:p w:rsidR="000A0A91" w:rsidRDefault="000A0A91" w:rsidP="000A0A91">
      <w:pPr>
        <w:pStyle w:val="HTM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A0A91" w:rsidRDefault="000A0A91" w:rsidP="000A0A9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0A0A91" w:rsidRDefault="000A0A91" w:rsidP="000A0A9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деятельности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опережающего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91" w:rsidRDefault="000A0A91" w:rsidP="000A0A9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«__»__________ 20__ г.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именуемое в дальнейшем Правительство области,  в  лице  Губернатора  области  О.А. Кувшинникова, действующего на основании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___________________________________________________________________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(наименование органа местного самоуправления)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________________________,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Администрация моногорода, в лице __________________________________________________________________,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(Ф.И.О. полностью)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    на    основании    Устава    муниципального    образования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________________________________________________________________, и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юридического лица)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именуема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Резидент, в лице _______________________________________________________________________,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(должность, Ф.И.О. полностью)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________________________________________________,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документа, кем и когда</w:t>
      </w:r>
      <w:proofErr w:type="gramEnd"/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именуемые  в дальнейшем Стороны,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29 декабря 2014 года № 473-ФЗ «О территориях опережающего социально-экономического  развития  в Российской Федерации»,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Российской Федерации (моногородов)», постановлением Правительства Российской Федерации от _____ № __________ «О создании территории опережающего социально-экономического развития» «____________» (далее - Федеральный закон от 29 декабря 2014 № 473-ФЗ, постановление Правительства Российской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22 июня 2015 года № 614, постановление Правительства Российской Федерации от ____№ ______, нормативные правовые акты) заключили  настоящее соглашение об осуществлении деятельности на территории опережающего социально-экономического развития «_______________» (далее - Соглашение) о нижеследующем:</w:t>
      </w:r>
      <w:proofErr w:type="gramEnd"/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 обязуется реализовать инвестиционный проект «____________________» (далее - инвестиционный проект) по видам экономической деятельности ____________________ на территории опережающего социально-экономического развития «__________» (далее - территория опережающего развития) в соответствии с представленной им заявкой на заключение Соглашения и </w:t>
      </w:r>
      <w:hyperlink r:id="rId9" w:anchor="Par213" w:tooltip="                                   ПЛАН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планом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инвестиционного проекта согласно приложению 1 к настоящему Соглашению на условиях, предусмотренных настоящим Соглашением и нормативными правовыми актами.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Правительство области, Администрация моногорода обязуются: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Соблюдать условия настоящего Соглашения и положения Федерального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2014 года № 473-ФЗ,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июня 2015 года № 614, постановления Правительства Российской Федерации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№ ____.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В рамках установленных полномочий оказывать содействие Резиденту в реализации инвестиционного проекта.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Ежегодно в течение срока действия Соглашения при формировании областного и местного бюджетов на очередной финансовый год учитывать выпадающие доходы, связанные со </w:t>
      </w:r>
      <w:r>
        <w:rPr>
          <w:rFonts w:ascii="Times New Roman" w:hAnsi="Times New Roman" w:cs="Times New Roman"/>
          <w:sz w:val="28"/>
          <w:szCs w:val="28"/>
        </w:rPr>
        <w:t>снижением ставки по налогу на имущество организаций, по налогу на прибыль организаций в части сумм налога, зачисляемых в областной бюджет, и по земельному налогу.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2.1.4. Осуществлять иные действия, не противоречащие действующему законодательству, направленные на выполнение условий настоящего Соглашения.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Правительство области, Администрация моногорода вправе: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Получать необходимую информацию для осуществления установленных полномочий, связанных с исполнением настоящего Соглашения.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Посещать объекты инфраструктуры, принадлежащие Резиденту и находящиеся на территории опережающего развития.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Резидент обязуется: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реализацию инвестиционного проекта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подпунктами 2.3.4 и 2.3.5 пункта 2.3 настоящего Соглашения. 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Соблюдать условия настоящего Соглашения и положения Федерального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2014 года № 473-ФЗ,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июня 2015 года № 614, постановления Правительства Российской Федерации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№ ____.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Осуществлять ви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ы) экономической деятельности, предусмотренный (-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 разделом  1 настоящего Соглашения.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</w:t>
      </w:r>
      <w:r>
        <w:rPr>
          <w:rFonts w:ascii="Times New Roman" w:hAnsi="Times New Roman" w:cs="Times New Roman"/>
          <w:sz w:val="28"/>
          <w:szCs w:val="28"/>
        </w:rPr>
        <w:t xml:space="preserve">Привлечь на реализацию инвестиционного проекта капитальные вложения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 xml:space="preserve">__________ (сумма прописью)  млн.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из них не менее </w:t>
      </w:r>
      <w:r>
        <w:rPr>
          <w:rFonts w:ascii="Times New Roman" w:hAnsi="Times New Roman" w:cs="Times New Roman"/>
          <w:sz w:val="28"/>
          <w:szCs w:val="28"/>
        </w:rPr>
        <w:t>___ (сумма прописью) млн. рублей - в первый год с даты заключения настоящего Соглашения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 Обеспечить создание в ходе реализации инвестиционного проекта не менее __________ (количество прописью) новых рабочих мест, в том числе не менее __________ (количество прописью) новых рабочих мест - в течение первого года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2.3.6. Представлять в Департамент экономического развития области в течение срока действия настоящего Соглашения ежеквартально до 20 числа месяца, следующего за отчетным кварталом, с приложением подтверждающих документов, заверенных надлежащим образом: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anchor="Par278" w:tooltip="                                ИНФОРМАЦИЯ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выполнении обязательств по соглашению об осуществлении деятельности на территории опережающего социально-экономического развития о выполнении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по форме согласно приложению 2 к настоящему Соглашению;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 документы, подтверждающие отсутствие обстоятельств, предусмотренных </w:t>
      </w:r>
      <w:hyperlink r:id="rId15" w:anchor="Par154" w:tooltip="3.2. К существенным нарушениям условий Соглашения Резидентом и существенным изменениям обстоятельств относятся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A91" w:rsidRDefault="000A0A91" w:rsidP="000A0A91">
      <w:pPr>
        <w:pStyle w:val="HTML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выписку из единого государственного реестра юридических лиц;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налогового органа по месту регистрации Резидента, подтверждающую, что Резидент является действующим юридическим лицом (отсутствует внесение в ЕГРЮЛ записи о том, что юридическое лицо находится в процессе ликвидации); в отношении Резидента не возбуждено дело о несостоятельности (банкротстве); в отношении Резидента отсутствуют сведения об ограничениях на осуществление хозяйственной деятельности;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налогового органа по месту регистрации Резидента о том, что на первое число месяца, следующего за отчетным кварталом, отсутствует просроченная задолженность по налоговым и иным обязательным платежам в бюджетную систему, в том числе, в бюджеты государственных внебюджетных фондов;</w:t>
      </w:r>
    </w:p>
    <w:p w:rsidR="000A0A91" w:rsidRDefault="000A0A91" w:rsidP="000A0A91">
      <w:pPr>
        <w:pStyle w:val="HTM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документов, подтверждающих осуществление капитальных вложений (копии договоров строительства/реконструкции/поставки, копии товарных накладных, счетов-фактур, платежных поручений, первичных документов, подтверждающих факт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приобретения/оплаты/поставки имущества/ выполнения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работ, услуг);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трудовых договоров, штатного расписания;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копию расчета по страховым взносам;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копию отчета в Фонд социального страхования;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справку Резидента, о том, что в </w:t>
      </w:r>
      <w:r>
        <w:rPr>
          <w:rFonts w:ascii="Times New Roman" w:hAnsi="Times New Roman" w:cs="Times New Roman"/>
          <w:sz w:val="28"/>
          <w:szCs w:val="28"/>
        </w:rPr>
        <w:t xml:space="preserve">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услуг, выполнения работ градообразующей организации моногорода или ее дочерним организациям в объеме, превышающем 50 процентов всей выручки, получаемой от реализации произведенных товаров, оказанных услуг, выполненных работ в результате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инвестиционного проекта;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 Резидента, о том, что Резидентом в ходе реализации инвестиционного проекта не привлечено иностранной рабочей силы в количестве, превышающем 25 процентов общей численности работников;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Резидента об осуществлении деятельности исключительно на территории опережающего развития;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Резидента об отсутствии изменений предусмотренных Соглашением параметров инвестиционного проекта, исключающее возможность его реализации с соблюдением требований к инвестиционным проектам, реализуемым резидентами территории опережающего развития;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справку Резидента об отсутствии просроченной задолженности по заработной плате на первое число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оперативные данные бухгалтерской отчетности Резидента.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2.3.7. Представлять в Департамент экономического развития области в течение срока действия настоящего Соглашения не позднее 1 апреля за отчетный финансовый год акт совместной сверки расчетов по налогам, сборам, пеням и штрафам за последний отчетный год.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2.3.8. Уведомить Правительство области и Администрацию моногорода о наступлении обстоятельств, предусмотренных </w:t>
      </w:r>
      <w:hyperlink r:id="rId16" w:anchor="Par154" w:tooltip="3.2. К существенным нарушениям условий Соглашения Резидентом и существенным изменениям обстоятельств относятся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не позднее трех рабочих дней с момента наступления таких обстоятельств.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2.3.9. Не передавать свои права и обязанности Резидента иным лицам.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2.3.10. Содействовать Правительству области и Администрации моногорода в части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условий Соглашения, в том числе обеспечивать допуск должностных лиц Правительства области и Администрации моногорода к объектам инфраструктуры, принадлежащим Резиденту и находящимся на территории опережающего развития.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2.3.11. Представлять в письменной форме в Правительство области и Администрацию моногорода необходимую для осуществления контроля информацию в течение пяти рабочих дней со дня получения соответствующего запроса.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2.3.12. Дать согласие на предоставление органами государственной статистики и налоговыми органами дополнительной информации.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Резидент вправе применять налоговые льготы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условиях, установленных налоговым законодательством.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внесения изменений и расторжения Соглашения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 изменений в Соглашение в части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изменения наименования Резидента, юридического адреса Резидента,  наименования реализуемого Резидентом инвестиционного проекта, торговой марки выпускаемой продукции,  иных данных Резидента, не связанных с корректировкой Соглашения по объему капитальных вложений, количеству созданных новых рабочих мест и налоговых поступлений в консолидированный бюджет области,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путем заключения Дополнительного соглашения к Соглашению. </w:t>
      </w:r>
      <w:proofErr w:type="gramEnd"/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Расторжение Соглашения допускается по соглашению Сторон или решению суда. Соглашение может быть расторгнуто судом по требованию одной из Сторон в связи с существенным нарушением условий Соглашения другой Стороной, существенным изменением обстоятельств или по иным основаниям, предусмотренным Гражданским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2014 года № 473-ФЗ,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июня 2015 года № 614.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5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К существенным нарушениям условий Соглашения Резидентом и существенным изменениям обстоятельств относятся: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Резидента требованиям, предусмотренным Федеральным </w:t>
      </w:r>
      <w:hyperlink r:id="rId2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2014 года № 473-ФЗ,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июня 2015 года № 614,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№ ____;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Единый государственный реестр юридических лиц записи о том, что Резидент находится в процессе ликвидации;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деятельности Резидента путем реорганизации согласно Гражданскому </w:t>
      </w:r>
      <w:hyperlink r:id="rId2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кодексу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вступившее в законную силу решение суда о признании Резидента банкротом;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предусмотренных Соглашением параметров инвестиционного проекта, исключающее возможность его реализации с соблюдением требований к инвестиционным проектам, реализуемым резидентами территорий опережающего развития;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на 1-е число месяца, следующего за отчетным кварталом, просроченной задолженности* по налоговым и иным обязательным платежам в бюджетную систему, в том числе в бюджеты государственных внебюджетных фондов;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просроченной задолженности* по заработной плате на 1-е число месяца, следующего за отчетным кварталом.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момент расторжения Соглашения Резидентом не выполнены требования в части минимального объема капитальных вложений и минимального количества новых постоянных рабочих мест, установленные постановлениями Правительства Российской Федерации от 22 июня 2015 года </w:t>
      </w:r>
      <w:hyperlink r:id="rId23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 614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__________ № ____, Резидент в течение одного месяца со дня исключения из Реестра и получения уведомления о досрочном расторжении Соглашения обязан уплатить все не уплаченные ранее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налогов.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Соглашение может быть расторгнуто досрочно в одностороннем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по инициативе Резидента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Резидентом решения об отказе от статуса «резидент территории опережающего социально-экономического развития «_____________».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реализации инвестиционного проекта в связи с предстоящей ликвидацией Резидента.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по инициативе Правительства области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общего объема капитальных вложений за период реализации инвестиционного проекта более чем на 30% в меньшую сторону от планового показателя по объему капитальных вложений, указанному в п. 2.3.4.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Соглашения;</w:t>
      </w:r>
      <w:proofErr w:type="gramEnd"/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 с учетом допустимого отклонения, указанного в абзаце втором настоящего пункта, минимального объема капитальных вложений, установленного постановлением Правительства Российской Федерации о создании территории опережающего развития;</w:t>
      </w:r>
      <w:proofErr w:type="gramEnd"/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общего количества созданных новых рабочих мест за период реализации проекта более чем на 30% в меньшую сторону от планового показателя по количеству созданных новых рабочих мест, указанному в п. 2.3.5. Соглашения;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отклонения годового суммарного значения объема налоговых поступлений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 более чем на 30% в меньшую сторону от аналогичных суммарных значений плановых </w:t>
      </w:r>
      <w:hyperlink r:id="rId2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показателей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1 к Соглашению;</w:t>
      </w:r>
      <w:proofErr w:type="gramEnd"/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невыполнения юридическим лицом Резидентом обязательств, предусмотренных пунктом 2.3. настоящего Соглашения;</w:t>
      </w:r>
    </w:p>
    <w:p w:rsidR="000A0A91" w:rsidRDefault="000A0A91" w:rsidP="000A0A9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двукратного  нарушения  Резидентом обязательств по представлению в Департамент экономического развития области документов, предусмотренных пунктами 2.3.6. и 2.3.7. Соглашения. 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Основания и порядок приостановления права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Резидента на применение налоговых льгот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применение Резидентом налоговых льгот в соответствии с законодательством области о налогах может быть приостановлено в случае выявления отклонения годового суммарного значения объема налоговых поступлений от Резидента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годового суммарного значения аналогичных плановых показателей,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Соглашению, - за налоговый период, по итогам которого выявлено указанное отклонение, с первого числа такого налогового периода.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Департамент экономического развития области обязан уведомить налоговый орган по месту учета Резидента:</w:t>
      </w:r>
    </w:p>
    <w:p w:rsidR="000A0A91" w:rsidRDefault="000A0A91" w:rsidP="000A0A91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 выявленном за отчетный год отклонении годового суммарного значения объема налоговых поступлений от Резидента в консолидированный бюджет области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Соглашении, - не позднее 15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Ответственность Сторон Соглашения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Стороны несут ответственность за невыполнение своих обязательств по Соглашению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В случае расторжения Соглашения расходы, понесенные Резидентом в связи с его выполнением, не возмещаются.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Стороны освобождаются от ответственности за неисполнение обязательств по Соглашению, если это явилось следствием обстоятельств непреодолимой силы.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разрешения споров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Все споры и разногласия по Соглашению, которые могут возникнуть между Сторонами, будут разрешаться Сторонами в претензионном (досудебном)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В случае невозможности разрешения споров путем переговоров Стороны передают их на рассмотрение в суд.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Срок действия Соглашения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Настоящее Соглашение вступает в силу с момента его регистрации Министерством экономического развития Российской Федерации в Реестре резидентов территорий опережающего социально-экономического развития, созданных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образований, и действует на период существования территории опережающего развития.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Действие Соглашения прекращается: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срока, на который Соглашение было заключено;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расторжения Соглашения по основаниям, предусмотренным </w:t>
      </w:r>
      <w:hyperlink r:id="rId25" w:anchor="Par154" w:tooltip="3.2. К существенным нарушениям условий Соглашения Резидентом и существенным изменениям обстоятельств относятся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досрочного прекращения существования территории опережающего развития.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расторгнутым со дня получения Резидентом уведомления о досрочном расторжении Соглашения.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Во всем, что не предусмотрено Соглашением, Стороны руководствуются законодательством Российской Федерации.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Все изменения и дополнения к Соглашению действительны лишь при условии, что они совершены в письменной форме и подписаны всеми Сторонами.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Настоящее Соглашение составлено в трех экземплярах, имеющих одинаковую юридическую силу, по одному для каждой из Сторон.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Все сроки,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являются календарными сроками, если прямо не указано иное.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Все уведомления и сообщения должны направляться в письменной форме. Уведомления и сообщения будут считаться оформленными надлежащим образом, если они посланы заказным письмом или доставлены лично под роспись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почтовым адресам Сторон (номерам факса).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Реквизиты Сторон: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области     Администрация моногорода    Резидент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________________________    _____________________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(подпись)            (Ф.И.О. (подпись)               (Ф.И.О. (подпись)</w:t>
      </w:r>
      <w:proofErr w:type="gramEnd"/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                                 М.П.                                   М.П. (при наличии)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Просроченной  признается  задолженность,  сроки  уплаты которой по состоянию на 1-е число месяца, следующего за отчетным кварталом, наступили.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1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sz w:val="28"/>
          <w:szCs w:val="28"/>
        </w:rPr>
        <w:t>Плановые показатели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налоговых поступлений в консолидированный бюджет области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907"/>
        <w:gridCol w:w="907"/>
        <w:gridCol w:w="907"/>
        <w:gridCol w:w="907"/>
      </w:tblGrid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реализации инвестиционного проекта</w:t>
            </w:r>
          </w:p>
        </w:tc>
      </w:tr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</w:tr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поступления в консолидированный бюджет области, тыс. руб.:</w:t>
            </w:r>
          </w:p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1" w:rsidTr="00C42620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области     Администрация моногорода    Резидент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________________________    _____________________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(подпись)                 (Ф.И.О. (подпись)                   (Ф.И.О. (подпись)</w:t>
      </w:r>
      <w:proofErr w:type="gramEnd"/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                                       М.П.                                      М.П. (при наличии)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 2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8"/>
      <w:bookmarkEnd w:id="2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обязательств по соглашению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деятельности на территории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за _________________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Резидента)    (отчетный период)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Наименование инвестиционного проекта ______________________________.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Начало реализации инвестиционного проекта _________________________.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 Объем    капитальных    вложений   по   инвестиционному   проекту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менее______________________________________________ тыс. рублей.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Среднесписочная  численность  работников по инвестиционному проекту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____________________,   в   том   числе  создание  новых  рабочих  мест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инвестиционному проекту не менее ________ единиц.</w:t>
      </w: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2098"/>
        <w:gridCol w:w="2268"/>
      </w:tblGrid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на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 (нарастающим итогом)</w:t>
            </w: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Общий объем капитальных вложений,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 отчетный период, тыс.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Общее количество созданных постоянных рабочих мест,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 отчетный период, единиц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Налоговые поступления в консолидированный бюджет области, тыс. руб.,</w:t>
            </w:r>
          </w:p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выручки, от продажи товаров, работ, услуг, полученных резидентами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реализации соглашений об осуществлении деятельности в ТОСЭР, тыс. 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Объем налоговых платежей и взносов в государственные внебюджетные фонды, осуществленных резидентами ТОСЭР, тыс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 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A91" w:rsidTr="00C426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Объем льгот по налоговым платежам и взносам в государственные внебюджетные фонды, полученных резидентами ТОСЭР (разница между платежами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ставкам, предусмотренным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налогового законодательства, и пунктом 5), тыс.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91" w:rsidRDefault="000A0A91" w:rsidP="00C426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rmal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области     Администрация моногорода    Резидент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________________________    _____________________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(подпись)              (Ф.И.О. (подпись)                   (Ф.И.О. (подпись)</w:t>
      </w:r>
      <w:proofErr w:type="gramEnd"/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М.П.                                     М.П.                                      М.П. (при наличии)</w:t>
      </w: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A91" w:rsidRDefault="000A0A91" w:rsidP="000A0A91">
      <w:pPr>
        <w:pStyle w:val="ConsPlusNonformat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A0A91" w:rsidRPr="00C70055" w:rsidRDefault="000A0A91" w:rsidP="000A0A91">
      <w:pPr>
        <w:rPr>
          <w:szCs w:val="28"/>
        </w:rPr>
      </w:pPr>
    </w:p>
    <w:p w:rsidR="00C70511" w:rsidRDefault="00C70511">
      <w:bookmarkStart w:id="3" w:name="_GoBack"/>
      <w:bookmarkEnd w:id="3"/>
    </w:p>
    <w:sectPr w:rsidR="00C70511" w:rsidSect="005819C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23D"/>
    <w:multiLevelType w:val="multilevel"/>
    <w:tmpl w:val="30348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91"/>
    <w:rsid w:val="000A0A91"/>
    <w:rsid w:val="00C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1"/>
  </w:style>
  <w:style w:type="paragraph" w:styleId="2">
    <w:name w:val="heading 2"/>
    <w:basedOn w:val="a"/>
    <w:next w:val="a"/>
    <w:link w:val="20"/>
    <w:uiPriority w:val="9"/>
    <w:unhideWhenUsed/>
    <w:qFormat/>
    <w:rsid w:val="000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0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0A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A0A91"/>
    <w:rPr>
      <w:color w:val="0000FF"/>
      <w:u w:val="single"/>
    </w:rPr>
  </w:style>
  <w:style w:type="paragraph" w:customStyle="1" w:styleId="ConsPlusNonformat">
    <w:name w:val="ConsPlusNonformat"/>
    <w:uiPriority w:val="99"/>
    <w:rsid w:val="000A0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1"/>
  </w:style>
  <w:style w:type="paragraph" w:styleId="2">
    <w:name w:val="heading 2"/>
    <w:basedOn w:val="a"/>
    <w:next w:val="a"/>
    <w:link w:val="20"/>
    <w:uiPriority w:val="9"/>
    <w:unhideWhenUsed/>
    <w:qFormat/>
    <w:rsid w:val="000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0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0A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A0A91"/>
    <w:rPr>
      <w:color w:val="0000FF"/>
      <w:u w:val="single"/>
    </w:rPr>
  </w:style>
  <w:style w:type="paragraph" w:customStyle="1" w:styleId="ConsPlusNonformat">
    <w:name w:val="ConsPlusNonformat"/>
    <w:uiPriority w:val="99"/>
    <w:rsid w:val="000A0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6277" TargetMode="External"/><Relationship Id="rId13" Type="http://schemas.openxmlformats.org/officeDocument/2006/relationships/hyperlink" Target="https://login.consultant.ru/link/?req=doc&amp;base=LAW&amp;n=216277" TargetMode="External"/><Relationship Id="rId18" Type="http://schemas.openxmlformats.org/officeDocument/2006/relationships/hyperlink" Target="https://login.consultant.ru/link/?req=doc&amp;base=LAW&amp;n=30428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216277" TargetMode="External"/><Relationship Id="rId7" Type="http://schemas.openxmlformats.org/officeDocument/2006/relationships/hyperlink" Target="https://login.consultant.ru/link/?req=doc&amp;base=LAW&amp;n=304288" TargetMode="External"/><Relationship Id="rId12" Type="http://schemas.openxmlformats.org/officeDocument/2006/relationships/hyperlink" Target="https://login.consultant.ru/link/?req=doc&amp;base=LAW&amp;n=304288" TargetMode="External"/><Relationship Id="rId17" Type="http://schemas.openxmlformats.org/officeDocument/2006/relationships/hyperlink" Target="https://login.consultant.ru/link/?req=doc&amp;base=LAW&amp;n=294692" TargetMode="External"/><Relationship Id="rId25" Type="http://schemas.openxmlformats.org/officeDocument/2006/relationships/hyperlink" Target="file:///C:\Users\PetrovaVA\Desktop\&#1048;&#1079;&#1084;&#1077;&#1085;&#1077;&#1085;&#1080;&#1103;%20103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etrovaVA\Desktop\&#1048;&#1079;&#1084;&#1077;&#1085;&#1077;&#1085;&#1080;&#1103;%201033.docx" TargetMode="External"/><Relationship Id="rId20" Type="http://schemas.openxmlformats.org/officeDocument/2006/relationships/hyperlink" Target="https://login.consultant.ru/link/?req=doc&amp;base=LAW&amp;n=304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5&amp;n=154387&amp;dst=100180&amp;fld=134" TargetMode="External"/><Relationship Id="rId11" Type="http://schemas.openxmlformats.org/officeDocument/2006/relationships/hyperlink" Target="https://login.consultant.ru/link/?req=doc&amp;base=LAW&amp;n=216277" TargetMode="External"/><Relationship Id="rId24" Type="http://schemas.openxmlformats.org/officeDocument/2006/relationships/hyperlink" Target="https://login.consultant.ru/link/?req=doc&amp;base=RLAW095&amp;n=155902&amp;rnd=58515C32B7212FC65175025613591AB3&amp;dst=10009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etrovaVA\Desktop\&#1048;&#1079;&#1084;&#1077;&#1085;&#1077;&#1085;&#1080;&#1103;%201033.docx" TargetMode="External"/><Relationship Id="rId23" Type="http://schemas.openxmlformats.org/officeDocument/2006/relationships/hyperlink" Target="https://login.consultant.ru/link/?req=doc&amp;base=LAW&amp;n=216277" TargetMode="External"/><Relationship Id="rId10" Type="http://schemas.openxmlformats.org/officeDocument/2006/relationships/hyperlink" Target="https://login.consultant.ru/link/?req=doc&amp;base=LAW&amp;n=304288" TargetMode="External"/><Relationship Id="rId19" Type="http://schemas.openxmlformats.org/officeDocument/2006/relationships/hyperlink" Target="https://login.consultant.ru/link/?req=doc&amp;base=LAW&amp;n=21627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trovaVA\Desktop\&#1048;&#1079;&#1084;&#1077;&#1085;&#1077;&#1085;&#1080;&#1103;%201033.docx" TargetMode="External"/><Relationship Id="rId14" Type="http://schemas.openxmlformats.org/officeDocument/2006/relationships/hyperlink" Target="file:///C:\Users\PetrovaVA\Desktop\&#1048;&#1079;&#1084;&#1077;&#1085;&#1077;&#1085;&#1080;&#1103;%201033.docx" TargetMode="External"/><Relationship Id="rId22" Type="http://schemas.openxmlformats.org/officeDocument/2006/relationships/hyperlink" Target="https://login.consultant.ru/link/?req=doc&amp;base=LAW&amp;n=294692&amp;dst=100323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2019-03-06T06:06:00Z</dcterms:created>
  <dcterms:modified xsi:type="dcterms:W3CDTF">2019-03-06T06:07:00Z</dcterms:modified>
</cp:coreProperties>
</file>